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29056937518ab822a" o:bwmode="white" o:targetscreensize="800,600">
      <v:fill r:id="rId10256937518ab8229" o:title="tit_29646937518ab822b"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Quisque ullamcorper, dolor eget eleifend consequat, 
    justo nunc ultricies quam, sed ullamcorper lectus urna ac justo. 
    Phasellus sed libero ut dui hendrerit tempus. Mauris tincidunt 
    laoreet sapien, feugiat viverra justo dictum eu. Cras at eros ac 
    urna accumsan varius. Vestibulum cursus gravida sollicitudin. 
    Donec vestibulum lectus id sem malesuada volutpat. Praesent et ipsum orci. 
    Sed rutrum eros id erat fermentum in auctor velit auctor. 
    Nam bibendum rutrum augue non pellentesque. Donec in mauris dui, 
    non sagittis dui. Phasellus quam leo, ultricies sit amet cursus nec, 
    elementum at est. Proin blandit volutpat odio ac dignissim. 
    In at lacus dui, sed scelerisque ante. Aliquam tempor, 
    metus sed malesuada vehicula, neque massa malesuada dolor, 
    vel semper massa ante eu nibh.</w:t>
      </w:r>
    </w:p>
    <w:tbl>
      <w:tblPr>
        <w:tblStyle w:val="TableGridPHPDOCX"/>
        <w:tblpPr w:leftFromText="400" w:rightFromText="400" w:topFromText="300" w:bottomFromText="300" w:vertAnchor="text" w:horzAnchor="margin" w:tblpXSpec="right" w:tblpYSpec="inside"/>
        <w:tblOverlap w:val="never"/>
        <w:tblW w:w="5000" w:type="pct"/>
        <w:tblBorders>
          <w:insideH w:val="single" w:sz="4" w:space="0" w:color="cccccc"/>
          <w:insideV w:val="single" w:sz="4" w:space="0" w:color="cccccc"/>
        </w:tblBorders>
      </w:tblPr>
      <w:tblGrid>
        <w:gridCol w:w="400"/>
        <w:gridCol w:w="1400"/>
        <w:gridCol w:w="400"/>
        <w:gridCol w:w="400"/>
        <w:gridCol w:w="400"/>
      </w:tblGrid>
      <w:tr>
        <w:trPr>
          <w:trHeight w:val="1000" w:hRule="atLeast"/>
          <w:tblHeader/>
        </w:trPr>
        <w:tc>
          <w:tcPr>
            <w:tcW w:w="400" w:type="dxa"/>
            <w:vMerge w:val="restart"/>
            <w:tcBorders>
              <w:top w:val="single" w:color="0000FF" w:sz="16" w:space="0"/>
              <w:left w:val="single" w:color="b70000" w:sz="16" w:space="0"/>
              <w:bottom w:val="single" w:color="b70000" w:sz="16" w:space="0"/>
              <w:right w:val="single" w:color="b70000" w:sz="16" w:space="0"/>
            </w:tcBorders>
            <w:shd w:val="clear" w:fill="cccccc"/>
            <w:tcMar>
              <w:top w:w="200" w:type="dxa"/>
              <w:left w:w="200" w:type="dxa"/>
              <w:bottom w:w="200" w:type="dxa"/>
              <w:right w:w="200" w:type="dxa"/>
            </w:tcMar>
          </w:tcPr>
          <w:p>
            <w:pPr>
              <w:rPr/>
            </w:pPr>
            <w:r>
              <w:rPr/>
              <w:t xml:space="preserve">1_1</w:t>
            </w:r>
          </w:p>
        </w:tc>
        <w:tc>
          <w:tcPr>
            <w:tcW w:w="1400" w:type="dxa"/>
          </w:tcPr>
          <w:p>
            <w:pPr>
              <w:rPr/>
            </w:pPr>
            <w:r>
              <w:rPr/>
              <w:t xml:space="preserve">1_2</w:t>
            </w:r>
          </w:p>
        </w:tc>
        <w:tc>
          <w:tcPr>
            <w:tcW w:w="400" w:type="dxa"/>
          </w:tcPr>
          <w:p>
            <w:pPr>
              <w:rPr/>
            </w:pPr>
            <w:r>
              <w:rPr/>
              <w:t xml:space="preserve">1_3</w:t>
            </w:r>
          </w:p>
        </w:tc>
        <w:tc>
          <w:tcPr>
            <w:tcW w:w="400" w:type="dxa"/>
          </w:tcPr>
          <w:p>
            <w:pPr>
              <w:rPr/>
            </w:pPr>
            <w:r>
              <w:rPr/>
              <w:t xml:space="preserve">1_4</w:t>
            </w:r>
          </w:p>
        </w:tc>
        <w:tc>
          <w:tcPr>
            <w:tcW w:w="400" w:type="dxa"/>
          </w:tcPr>
          <w:p>
            <w:pPr>
              <w:rPr/>
            </w:pPr>
            <w:r>
              <w:rPr/>
              <w:t xml:space="preserve">1_5</w:t>
            </w:r>
          </w:p>
        </w:tc>
      </w:tr>
      <w:tr>
        <w:trPr/>
        <w:tc>
          <w:tcPr>
            <w:vMerge w:val="continue"/>
            <w:tcBorders>
              <w:top w:val="single" w:color="0000FF" w:sz="16" w:space="0"/>
              <w:left w:val="single" w:color="b70000" w:sz="16" w:space="0"/>
              <w:bottom w:val="single" w:color="b70000" w:sz="16" w:space="0"/>
              <w:right w:val="single" w:color="b70000" w:sz="16" w:space="0"/>
            </w:tcBorders>
            <w:shd w:val="clear" w:fill="cccccc"/>
            <w:tcMar>
              <w:top w:w="200" w:type="dxa"/>
              <w:left w:w="200" w:type="dxa"/>
              <w:bottom w:w="200" w:type="dxa"/>
              <w:right w:w="200" w:type="dxa"/>
            </w:tcMar>
          </w:tcPr>
          <w:p>
            <w:pPr>
              <w:rPr/>
            </w:pPr>
            <w:r>
              <w:rPr/>
              <w:t xml:space="preserve"/>
            </w:r>
          </w:p>
        </w:tc>
        <w:tc>
          <w:tcPr>
            <w:tcW w:w="200" w:type="dxa"/>
            <w:gridSpan w:val="2"/>
            <w:vMerge w:val="restart"/>
            <w:tcBorders>
              <w:top w:val="single" w:color="b70000" w:sz="6" w:space="0"/>
              <w:left w:val="single" w:color="b70000" w:sz="6" w:space="0"/>
              <w:bottom w:val="single" w:color="b70000" w:sz="6" w:space="0"/>
              <w:right w:val="single" w:color="b70000" w:sz="6" w:space="0"/>
            </w:tcBorders>
            <w:shd w:val="clear" w:fill="ffff66"/>
            <w:tcMar>
              <w:top w:w="200" w:type="dxa"/>
              <w:left w:w="200" w:type="dxa"/>
              <w:bottom w:w="200" w:type="dxa"/>
              <w:right w:w="200" w:type="dxa"/>
            </w:tcMar>
            <w:tcFitText w:val="on"/>
            <w:vAlign w:val="bottom"/>
          </w:tcPr>
          <w:p>
            <w:pPr>
              <w:rPr/>
            </w:pPr>
            <w:r>
              <w:rPr/>
              <w:t xml:space="preserve">Fit text and </w:t>
            </w:r>
            <w:r>
              <w:rPr>
                <w:b w:val="on"/>
                <w:bCs w:val="on"/>
              </w:rPr>
              <w:t xml:space="preserve">Word fragment</w:t>
            </w:r>
          </w:p>
        </w:tc>
        <w:tc>
          <w:tcPr>
            <w:vMerge w:val="restart"/>
            <w:tcBorders>
              <w:top w:val="single" w:color="b70000" w:sz="16" w:space="0"/>
              <w:left w:val="single" w:color="b70000" w:sz="16" w:space="0"/>
              <w:bottom w:val="single" w:color="b70000" w:sz="16" w:space="0"/>
              <w:right w:val="single" w:color="b70000" w:sz="16" w:space="0"/>
            </w:tcBorders>
            <w:shd w:val="clear" w:fill="eeeeee"/>
            <w:textDirection w:val="tbRl"/>
          </w:tcPr>
          <w:p>
            <w:pPr>
              <w:rPr/>
            </w:pPr>
            <w:r>
              <w:rPr/>
              <w:t xml:space="preserve">Some rotated text</w:t>
            </w:r>
          </w:p>
        </w:tc>
        <w:tc>
          <w:tcPr/>
          <w:p>
            <w:pPr>
              <w:rPr/>
            </w:pPr>
            <w:r>
              <w:rPr/>
              <w:t xml:space="preserve">2_5</w:t>
            </w:r>
          </w:p>
        </w:tc>
      </w:tr>
      <w:tr>
        <w:trPr/>
        <w:tc>
          <w:tcPr>
            <w:vMerge w:val="continue"/>
            <w:tcBorders>
              <w:top w:val="single" w:color="0000FF" w:sz="16" w:space="0"/>
              <w:left w:val="single" w:color="b70000" w:sz="16" w:space="0"/>
              <w:bottom w:val="single" w:color="b70000" w:sz="16" w:space="0"/>
              <w:right w:val="single" w:color="b70000" w:sz="16" w:space="0"/>
            </w:tcBorders>
            <w:shd w:val="clear" w:fill="cccccc"/>
            <w:tcMar>
              <w:top w:w="200" w:type="dxa"/>
              <w:left w:w="200" w:type="dxa"/>
              <w:bottom w:w="200" w:type="dxa"/>
              <w:right w:w="200" w:type="dxa"/>
            </w:tcMar>
          </w:tcPr>
          <w:p>
            <w:pPr>
              <w:rPr/>
            </w:pPr>
            <w:r>
              <w:rPr/>
              <w:t xml:space="preserve"/>
            </w:r>
          </w:p>
        </w:tc>
        <w:tc>
          <w:tcPr>
            <w:tcW w:w="200" w:type="dxa"/>
            <w:gridSpan w:val="2"/>
            <w:vMerge w:val="continue"/>
            <w:tcBorders>
              <w:top w:val="single" w:color="b70000" w:sz="6" w:space="0"/>
              <w:left w:val="single" w:color="b70000" w:sz="6" w:space="0"/>
              <w:bottom w:val="single" w:color="b70000" w:sz="6" w:space="0"/>
              <w:right w:val="single" w:color="b70000" w:sz="6" w:space="0"/>
            </w:tcBorders>
            <w:shd w:val="clear" w:fill="ffff66"/>
            <w:tcMar>
              <w:top w:w="200" w:type="dxa"/>
              <w:left w:w="200" w:type="dxa"/>
              <w:bottom w:w="200" w:type="dxa"/>
              <w:right w:w="200" w:type="dxa"/>
            </w:tcMar>
            <w:tcFitText w:val="on"/>
            <w:vAlign w:val="bottom"/>
          </w:tcPr>
          <w:p>
            <w:pPr>
              <w:rPr/>
            </w:pPr>
            <w:r>
              <w:rPr/>
              <w:t xml:space="preserve"/>
            </w:r>
          </w:p>
        </w:tc>
        <w:tc>
          <w:tcPr>
            <w:vMerge w:val="continue"/>
            <w:tcBorders>
              <w:top w:val="single" w:color="b70000" w:sz="16" w:space="0"/>
              <w:left w:val="single" w:color="b70000" w:sz="16" w:space="0"/>
              <w:bottom w:val="single" w:color="b70000" w:sz="16" w:space="0"/>
              <w:right w:val="single" w:color="b70000" w:sz="16" w:space="0"/>
            </w:tcBorders>
            <w:shd w:val="clear" w:fill="eeeeee"/>
            <w:textDirection w:val="tbRl"/>
          </w:tcPr>
          <w:p>
            <w:pPr>
              <w:rPr/>
            </w:pPr>
            <w:r>
              <w:rPr/>
              <w:t xml:space="preserve"/>
            </w:r>
          </w:p>
        </w:tc>
        <w:tc>
          <w:tcPr/>
          <w:p>
            <w:pPr>
              <w:rPr/>
            </w:pPr>
            <w:r>
              <w:rPr/>
              <w:t xml:space="preserve">3_5</w:t>
            </w:r>
          </w:p>
        </w:tc>
      </w:tr>
      <w:tr>
        <w:trPr/>
        <w:tc>
          <w:tcPr>
            <w:vMerge w:val="continue"/>
            <w:tcBorders>
              <w:top w:val="single" w:color="0000FF" w:sz="16" w:space="0"/>
              <w:left w:val="single" w:color="b70000" w:sz="16" w:space="0"/>
              <w:bottom w:val="single" w:color="b70000" w:sz="16" w:space="0"/>
              <w:right w:val="single" w:color="b70000" w:sz="16" w:space="0"/>
            </w:tcBorders>
            <w:shd w:val="clear" w:fill="cccccc"/>
            <w:tcMar>
              <w:top w:w="200" w:type="dxa"/>
              <w:left w:w="200" w:type="dxa"/>
              <w:bottom w:w="200" w:type="dxa"/>
              <w:right w:w="200" w:type="dxa"/>
            </w:tcMar>
          </w:tcPr>
          <w:p>
            <w:pPr>
              <w:rPr/>
            </w:pPr>
            <w:r>
              <w:rPr/>
              <w:t xml:space="preserve"/>
            </w:r>
          </w:p>
        </w:tc>
        <w:tc>
          <w:tcPr/>
          <w:p>
            <w:pPr>
              <w:rPr/>
            </w:pPr>
            <w:r>
              <w:rPr/>
              <w:t xml:space="preserve">4_2</w:t>
            </w:r>
          </w:p>
        </w:tc>
        <w:tc>
          <w:tcPr/>
          <w:p>
            <w:pPr>
              <w:rPr/>
            </w:pPr>
            <w:r>
              <w:rPr/>
              <w:t xml:space="preserve">4_3</w:t>
            </w:r>
          </w:p>
        </w:tc>
        <w:tc>
          <w:tcPr>
            <w:vMerge w:val="continue"/>
            <w:tcBorders>
              <w:top w:val="single" w:color="b70000" w:sz="16" w:space="0"/>
              <w:left w:val="single" w:color="b70000" w:sz="16" w:space="0"/>
              <w:bottom w:val="single" w:color="b70000" w:sz="16" w:space="0"/>
              <w:right w:val="single" w:color="b70000" w:sz="16" w:space="0"/>
            </w:tcBorders>
            <w:shd w:val="clear" w:fill="eeeeee"/>
            <w:textDirection w:val="tbRl"/>
          </w:tcPr>
          <w:p>
            <w:pPr>
              <w:rPr/>
            </w:pPr>
            <w:r>
              <w:rPr/>
              <w:t xml:space="preserve"/>
            </w:r>
          </w:p>
        </w:tc>
        <w:tc>
          <w:tcPr/>
          <w:p>
            <w:pPr>
              <w:rPr/>
            </w:pPr>
            <w:r>
              <w:rPr/>
              <w:t xml:space="preserve">4_5</w:t>
            </w:r>
          </w:p>
        </w:tc>
      </w:tr>
    </w:tbl>
    <w:p>
      <w:pPr>
        <w:rPr/>
      </w:pPr>
      <w:r>
        <w:rPr/>
        <w:t xml:space="preserve">In pretium neque vitae sem posuere volutpat. 
    Class aptent taciti sociosqu ad litora torquent per conubia nostra, 
    per inceptos himenaeos. Quisque eget ultricies ipsum. Cras vitae suscipit 
    erat. Nullam fermentum risus sed urna fermentum placerat laoreet arcu lobortis. 
    Integer nisl erat, vehicula eget posuere id, mollis fermentum mi. 
    Phasellus quis nulla orci. Suspendisse malesuada lectus et turpis facilisis 
    id imperdiet tellus luctus. In hac habitasse platea dictumst. Proin a mattis turpis. 
    Aliquam sit amet velit a lacus hendrerit bibendum. Mauris euismod dictum augue eget condimentum.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43764">
    <w:multiLevelType w:val="hybridMultilevel"/>
    <w:lvl w:ilvl="0" w:tplc="47274598">
      <w:start w:val="1"/>
      <w:numFmt w:val="decimal"/>
      <w:lvlText w:val="%1."/>
      <w:lvlJc w:val="left"/>
      <w:pPr>
        <w:ind w:left="720" w:hanging="360"/>
      </w:pPr>
    </w:lvl>
    <w:lvl w:ilvl="1" w:tplc="47274598" w:tentative="1">
      <w:start w:val="1"/>
      <w:numFmt w:val="lowerLetter"/>
      <w:lvlText w:val="%2."/>
      <w:lvlJc w:val="left"/>
      <w:pPr>
        <w:ind w:left="1440" w:hanging="360"/>
      </w:pPr>
    </w:lvl>
    <w:lvl w:ilvl="2" w:tplc="47274598" w:tentative="1">
      <w:start w:val="1"/>
      <w:numFmt w:val="lowerRoman"/>
      <w:lvlText w:val="%3."/>
      <w:lvlJc w:val="right"/>
      <w:pPr>
        <w:ind w:left="2160" w:hanging="180"/>
      </w:pPr>
    </w:lvl>
    <w:lvl w:ilvl="3" w:tplc="47274598" w:tentative="1">
      <w:start w:val="1"/>
      <w:numFmt w:val="decimal"/>
      <w:lvlText w:val="%4."/>
      <w:lvlJc w:val="left"/>
      <w:pPr>
        <w:ind w:left="2880" w:hanging="360"/>
      </w:pPr>
    </w:lvl>
    <w:lvl w:ilvl="4" w:tplc="47274598" w:tentative="1">
      <w:start w:val="1"/>
      <w:numFmt w:val="lowerLetter"/>
      <w:lvlText w:val="%5."/>
      <w:lvlJc w:val="left"/>
      <w:pPr>
        <w:ind w:left="3600" w:hanging="360"/>
      </w:pPr>
    </w:lvl>
    <w:lvl w:ilvl="5" w:tplc="47274598" w:tentative="1">
      <w:start w:val="1"/>
      <w:numFmt w:val="lowerRoman"/>
      <w:lvlText w:val="%6."/>
      <w:lvlJc w:val="right"/>
      <w:pPr>
        <w:ind w:left="4320" w:hanging="180"/>
      </w:pPr>
    </w:lvl>
    <w:lvl w:ilvl="6" w:tplc="47274598" w:tentative="1">
      <w:start w:val="1"/>
      <w:numFmt w:val="decimal"/>
      <w:lvlText w:val="%7."/>
      <w:lvlJc w:val="left"/>
      <w:pPr>
        <w:ind w:left="5040" w:hanging="360"/>
      </w:pPr>
    </w:lvl>
    <w:lvl w:ilvl="7" w:tplc="47274598" w:tentative="1">
      <w:start w:val="1"/>
      <w:numFmt w:val="lowerLetter"/>
      <w:lvlText w:val="%8."/>
      <w:lvlJc w:val="left"/>
      <w:pPr>
        <w:ind w:left="5760" w:hanging="360"/>
      </w:pPr>
    </w:lvl>
    <w:lvl w:ilvl="8" w:tplc="47274598" w:tentative="1">
      <w:start w:val="1"/>
      <w:numFmt w:val="lowerRoman"/>
      <w:lvlText w:val="%9."/>
      <w:lvlJc w:val="right"/>
      <w:pPr>
        <w:ind w:left="6480" w:hanging="180"/>
      </w:pPr>
    </w:lvl>
  </w:abstractNum>
  <w:abstractNum w:abstractNumId="91343763">
    <w:multiLevelType w:val="hybridMultilevel"/>
    <w:lvl w:ilvl="0" w:tplc="31202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43763">
    <w:abstractNumId w:val="91343763"/>
  </w:num>
  <w:num w:numId="91343764">
    <w:abstractNumId w:val="913437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17471767" Type="http://schemas.microsoft.com/office/2011/relationships/commentsExtended" Target="commentsExtended.xml"/><Relationship Id="rId10256937518ab8229" Type="http://schemas.openxmlformats.org/officeDocument/2006/relationships/image" Target="media/img10256937518ab8229.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